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33" w:rsidRPr="00EA6AB5" w:rsidRDefault="001D0E94" w:rsidP="00EA6AB5">
      <w:pPr>
        <w:jc w:val="center"/>
        <w:rPr>
          <w:sz w:val="28"/>
          <w:szCs w:val="28"/>
        </w:rPr>
      </w:pPr>
      <w:r w:rsidRPr="00EA6AB5">
        <w:rPr>
          <w:sz w:val="28"/>
          <w:szCs w:val="28"/>
        </w:rPr>
        <w:t xml:space="preserve">PRZEDMIOTOWY </w:t>
      </w:r>
      <w:r w:rsidR="00FD3ADF" w:rsidRPr="00EA6AB5">
        <w:rPr>
          <w:sz w:val="28"/>
          <w:szCs w:val="28"/>
        </w:rPr>
        <w:t>SYSTEM OCENIANIA Z CHEMII</w:t>
      </w:r>
    </w:p>
    <w:p w:rsidR="00FD3ADF" w:rsidRPr="00EA6AB5" w:rsidRDefault="00FD3ADF" w:rsidP="00EA6AB5">
      <w:pPr>
        <w:jc w:val="center"/>
        <w:rPr>
          <w:sz w:val="28"/>
          <w:szCs w:val="28"/>
        </w:rPr>
      </w:pPr>
      <w:r w:rsidRPr="00EA6AB5">
        <w:rPr>
          <w:sz w:val="28"/>
          <w:szCs w:val="28"/>
        </w:rPr>
        <w:t>KLASY 7-8</w:t>
      </w:r>
    </w:p>
    <w:p w:rsidR="00FD3ADF" w:rsidRDefault="00FD3ADF"/>
    <w:p w:rsidR="00FD3ADF" w:rsidRDefault="00FD3ADF">
      <w:r>
        <w:t>I     Cele oceniania</w:t>
      </w:r>
    </w:p>
    <w:p w:rsidR="00FD3ADF" w:rsidRDefault="00FD3ADF" w:rsidP="00FD3ADF">
      <w:pPr>
        <w:pStyle w:val="Akapitzlist"/>
        <w:numPr>
          <w:ilvl w:val="0"/>
          <w:numId w:val="1"/>
        </w:numPr>
      </w:pPr>
      <w:r>
        <w:t>Sprawdzanie umiejętności posługiwania się wiedzą chemiczną w życiu codziennym w sytuacjach typowych i problemowych.</w:t>
      </w:r>
    </w:p>
    <w:p w:rsidR="00FD3ADF" w:rsidRDefault="00FD3ADF" w:rsidP="00FD3ADF">
      <w:pPr>
        <w:pStyle w:val="Akapitzlist"/>
        <w:numPr>
          <w:ilvl w:val="0"/>
          <w:numId w:val="1"/>
        </w:numPr>
      </w:pPr>
      <w:r>
        <w:t>Sprawdzanie wiadomości i  umiejętności praktycznych.</w:t>
      </w:r>
    </w:p>
    <w:p w:rsidR="00FD3ADF" w:rsidRDefault="00FD3ADF" w:rsidP="00FD3ADF">
      <w:pPr>
        <w:pStyle w:val="Akapitzlist"/>
        <w:numPr>
          <w:ilvl w:val="0"/>
          <w:numId w:val="1"/>
        </w:numPr>
      </w:pPr>
      <w:r>
        <w:t>Kształtowanie postaw ucznia.</w:t>
      </w:r>
    </w:p>
    <w:p w:rsidR="00FD3ADF" w:rsidRDefault="00FD3ADF" w:rsidP="00FD3ADF">
      <w:pPr>
        <w:pStyle w:val="Akapitzlist"/>
        <w:numPr>
          <w:ilvl w:val="0"/>
          <w:numId w:val="1"/>
        </w:numPr>
      </w:pPr>
      <w:r>
        <w:t>Kształtowanie umiejętności  logicznego i samodzielnego myślenia.</w:t>
      </w:r>
    </w:p>
    <w:p w:rsidR="00FD3ADF" w:rsidRDefault="00FD3ADF" w:rsidP="00FD3ADF">
      <w:pPr>
        <w:pStyle w:val="Akapitzlist"/>
        <w:numPr>
          <w:ilvl w:val="0"/>
          <w:numId w:val="1"/>
        </w:numPr>
      </w:pPr>
      <w:r>
        <w:t>Pozyskiwanie, przetwarzanie i tworzenie informacji.</w:t>
      </w:r>
    </w:p>
    <w:p w:rsidR="00FD3ADF" w:rsidRDefault="00FD3ADF" w:rsidP="00FD3ADF">
      <w:pPr>
        <w:pStyle w:val="Akapitzlist"/>
        <w:numPr>
          <w:ilvl w:val="0"/>
          <w:numId w:val="1"/>
        </w:numPr>
      </w:pPr>
      <w:r>
        <w:t>Opanowanie czynności praktycznych.</w:t>
      </w:r>
    </w:p>
    <w:p w:rsidR="00FD3ADF" w:rsidRDefault="00FD3ADF" w:rsidP="00FD3ADF">
      <w:pPr>
        <w:pStyle w:val="Akapitzlist"/>
        <w:numPr>
          <w:ilvl w:val="0"/>
          <w:numId w:val="1"/>
        </w:numPr>
      </w:pPr>
      <w:r>
        <w:t>Wskazanie uczniowi, nauczycielowi i rodzicom stanu umiejętności uczniów i pomoc w wyborze formy wyrównania braków lub pokonaniu trudności.</w:t>
      </w:r>
    </w:p>
    <w:p w:rsidR="00FD3ADF" w:rsidRDefault="00FD3ADF" w:rsidP="00FD3ADF">
      <w:r>
        <w:t xml:space="preserve">II </w:t>
      </w:r>
      <w:r w:rsidR="00EA6AB5">
        <w:t xml:space="preserve">  </w:t>
      </w:r>
      <w:r>
        <w:t>Zasady oceny pracy i osiągnięć uczniów</w:t>
      </w:r>
    </w:p>
    <w:p w:rsidR="00FD3ADF" w:rsidRDefault="00FD3ADF" w:rsidP="00FD3ADF">
      <w:pPr>
        <w:pStyle w:val="Akapitzlist"/>
        <w:numPr>
          <w:ilvl w:val="0"/>
          <w:numId w:val="2"/>
        </w:numPr>
      </w:pPr>
      <w:r>
        <w:t>Oceny wystawione przez nauczyciela są jawne i uzasadniane.</w:t>
      </w:r>
    </w:p>
    <w:p w:rsidR="00FD3ADF" w:rsidRDefault="00FD3ADF" w:rsidP="00FD3ADF">
      <w:pPr>
        <w:pStyle w:val="Akapitzlist"/>
        <w:numPr>
          <w:ilvl w:val="0"/>
          <w:numId w:val="2"/>
        </w:numPr>
      </w:pPr>
      <w:r>
        <w:t>Ocenie podlegają:</w:t>
      </w:r>
    </w:p>
    <w:p w:rsidR="00FD3ADF" w:rsidRDefault="00FD3ADF" w:rsidP="00FD3ADF">
      <w:pPr>
        <w:pStyle w:val="Akapitzlist"/>
      </w:pPr>
      <w:r>
        <w:t>- sprawdziany, testy</w:t>
      </w:r>
    </w:p>
    <w:p w:rsidR="00FD3ADF" w:rsidRDefault="00FD3ADF" w:rsidP="00FD3ADF">
      <w:pPr>
        <w:pStyle w:val="Akapitzlist"/>
      </w:pPr>
      <w:r>
        <w:t xml:space="preserve"> - </w:t>
      </w:r>
      <w:r w:rsidR="004226C1">
        <w:t>zapowiedziane kartkówki</w:t>
      </w:r>
    </w:p>
    <w:p w:rsidR="004226C1" w:rsidRDefault="004226C1" w:rsidP="00FD3ADF">
      <w:pPr>
        <w:pStyle w:val="Akapitzlist"/>
      </w:pPr>
      <w:r>
        <w:t>- odpowiedzi ustne</w:t>
      </w:r>
    </w:p>
    <w:p w:rsidR="004226C1" w:rsidRDefault="004226C1" w:rsidP="00FD3ADF">
      <w:pPr>
        <w:pStyle w:val="Akapitzlist"/>
      </w:pPr>
      <w:r>
        <w:t>- prace domowe</w:t>
      </w:r>
    </w:p>
    <w:p w:rsidR="004226C1" w:rsidRDefault="004226C1" w:rsidP="00FD3ADF">
      <w:pPr>
        <w:pStyle w:val="Akapitzlist"/>
      </w:pPr>
      <w:r>
        <w:t>- aktywność, zaangażowanie, udział w konkursach</w:t>
      </w:r>
    </w:p>
    <w:p w:rsidR="004226C1" w:rsidRDefault="004226C1" w:rsidP="00FD3ADF">
      <w:pPr>
        <w:pStyle w:val="Akapitzlist"/>
      </w:pPr>
      <w:r>
        <w:t>- prace długoterminowe</w:t>
      </w:r>
    </w:p>
    <w:p w:rsidR="004226C1" w:rsidRDefault="004226C1" w:rsidP="00EA6AB5">
      <w:pPr>
        <w:spacing w:line="240" w:lineRule="auto"/>
      </w:pPr>
      <w:r>
        <w:t xml:space="preserve">       3. Sprawdzian musi być zapowiedziany tydzień przed jego planowanym terminem.</w:t>
      </w:r>
    </w:p>
    <w:p w:rsidR="004226C1" w:rsidRDefault="004226C1" w:rsidP="00EA6AB5">
      <w:pPr>
        <w:spacing w:line="240" w:lineRule="auto"/>
      </w:pPr>
      <w:r>
        <w:t xml:space="preserve">      </w:t>
      </w:r>
      <w:r w:rsidR="00EA6AB5">
        <w:t xml:space="preserve"> </w:t>
      </w:r>
      <w:r>
        <w:t xml:space="preserve">4. Jeśli uczeń Ne pisał sprawdzianu , to powinien napisać go w ciągu dwóch tygodni. Termin </w:t>
      </w:r>
      <w:r w:rsidR="00EA6AB5">
        <w:t xml:space="preserve">       </w:t>
      </w:r>
      <w:r>
        <w:t>ustala nauczyciel.</w:t>
      </w:r>
    </w:p>
    <w:p w:rsidR="004226C1" w:rsidRDefault="00EA6AB5" w:rsidP="00EA6AB5">
      <w:pPr>
        <w:spacing w:line="240" w:lineRule="auto"/>
      </w:pPr>
      <w:r>
        <w:t xml:space="preserve">      </w:t>
      </w:r>
      <w:r w:rsidR="004226C1">
        <w:t xml:space="preserve">5. </w:t>
      </w:r>
      <w:r w:rsidR="005F66A7">
        <w:t>Poprawa ocen z form kontrolnych, z których uczeń otrzymał niesatysfakcjonującą ocenę jest dobrowolna i możliwa po ustaleniu terminu z nauczycielem.</w:t>
      </w:r>
    </w:p>
    <w:p w:rsidR="004226C1" w:rsidRDefault="00EA6AB5" w:rsidP="004226C1">
      <w:r>
        <w:t xml:space="preserve">      </w:t>
      </w:r>
      <w:r w:rsidR="004226C1">
        <w:t>6. Prace pisemne oceniane są według skali:</w:t>
      </w:r>
    </w:p>
    <w:p w:rsidR="004226C1" w:rsidRDefault="004226C1" w:rsidP="004226C1">
      <w:r>
        <w:t>Ocena celująca……………………100%</w:t>
      </w:r>
    </w:p>
    <w:p w:rsidR="004226C1" w:rsidRDefault="004226C1" w:rsidP="004226C1">
      <w:r>
        <w:t>Ocena bardzo dobra………….90-99%</w:t>
      </w:r>
    </w:p>
    <w:p w:rsidR="009E22CD" w:rsidRDefault="009E22CD" w:rsidP="004226C1">
      <w:r>
        <w:t>Ocena dobra……………………..89-75%</w:t>
      </w:r>
    </w:p>
    <w:p w:rsidR="009E22CD" w:rsidRDefault="009E22CD" w:rsidP="004226C1">
      <w:r>
        <w:t>Ocena dostateczna……………74-50%</w:t>
      </w:r>
    </w:p>
    <w:p w:rsidR="009E22CD" w:rsidRDefault="009E22CD" w:rsidP="004226C1">
      <w:r>
        <w:t>Ocena dopuszczająca……….49-30%</w:t>
      </w:r>
    </w:p>
    <w:p w:rsidR="009E22CD" w:rsidRDefault="009E22CD" w:rsidP="004226C1">
      <w:r>
        <w:t>Ocena niedostateczna………29-0%</w:t>
      </w:r>
    </w:p>
    <w:p w:rsidR="009E22CD" w:rsidRDefault="00A65CAB" w:rsidP="004226C1">
      <w:r>
        <w:lastRenderedPageBreak/>
        <w:t xml:space="preserve">7. </w:t>
      </w:r>
      <w:r w:rsidR="009E22CD">
        <w:t>Dopuszcza się wystawianie ocen cząstkowych</w:t>
      </w:r>
      <w:r>
        <w:t xml:space="preserve"> z plusami i minusami (nie dotyczy oceny niedostatecznej i celującej)</w:t>
      </w:r>
    </w:p>
    <w:p w:rsidR="00A65CAB" w:rsidRDefault="00A65CAB" w:rsidP="004226C1">
      <w:r>
        <w:t>8. Ściąganie na pracach pisemnych  jest równoznaczne z otrzymaniem 0 punktów.</w:t>
      </w:r>
    </w:p>
    <w:p w:rsidR="00A65CAB" w:rsidRDefault="00A65CAB" w:rsidP="004226C1">
      <w:r>
        <w:t>9. Kartkówki mogą obejmować materiał z trzech ostatnich lekcji i są zapowiedziane.</w:t>
      </w:r>
    </w:p>
    <w:p w:rsidR="00A65CAB" w:rsidRDefault="00F765DC" w:rsidP="004226C1">
      <w:r>
        <w:t>10. Uczniowie, którzy nie pisali kartkówek mogą być odpytani lub muszą je napisać.</w:t>
      </w:r>
    </w:p>
    <w:p w:rsidR="00F765DC" w:rsidRDefault="00F765DC" w:rsidP="004226C1">
      <w:r>
        <w:t>11. Uczeń, który opuścił więcej niż 50% przewidzianych na semestr lekcji  nie może być klasyfikowany z przedmiotu.</w:t>
      </w:r>
    </w:p>
    <w:p w:rsidR="00F765DC" w:rsidRDefault="00F765DC" w:rsidP="004226C1">
      <w:r>
        <w:t>12. Uczeń ma możliwość zgłoszenia nieprzygotowania</w:t>
      </w:r>
      <w:r w:rsidR="003C7EC5">
        <w:t xml:space="preserve"> 2 razy w ciągu półrocza. Jest to odnotowane w dzienniku. Nieprzygotowanie powinno być zgłaszane na początku lekcji, najpóźniej podczas sprawdzania listy obecności. Nieprzygotowanie może obejmować : brak pracy domowej, brak zeszytu lub brak gotowości do odpowiedzi. Nie dotyczy to zapowiedzianych sprawdzianów i kartkówek. Po wykorzystaniu limitu uczeń otrzymuje ocenę niedostateczną za każde nieprzygotowanie.</w:t>
      </w:r>
    </w:p>
    <w:p w:rsidR="003C7EC5" w:rsidRDefault="003C7EC5" w:rsidP="004226C1">
      <w:r>
        <w:t>13. Uczeń, który przez cały semestr nie wykorzysta żadnego nieprzygotowania, otrzymuje cząstkową ocenę bardzo dobrą.</w:t>
      </w:r>
    </w:p>
    <w:p w:rsidR="00A65CAB" w:rsidRDefault="00A65CAB" w:rsidP="00EA6AB5">
      <w:pPr>
        <w:pStyle w:val="Akapitzlist"/>
        <w:numPr>
          <w:ilvl w:val="0"/>
          <w:numId w:val="4"/>
        </w:numPr>
      </w:pPr>
      <w:r>
        <w:t>Uczeń ma obowiązek prowadzić zeszyt przedmiotowy.</w:t>
      </w:r>
    </w:p>
    <w:p w:rsidR="003C7EC5" w:rsidRDefault="003C7EC5" w:rsidP="003C7EC5">
      <w:pPr>
        <w:pStyle w:val="Akapitzlist"/>
        <w:numPr>
          <w:ilvl w:val="0"/>
          <w:numId w:val="4"/>
        </w:numPr>
      </w:pPr>
      <w:r>
        <w:t>Uczeń zobowiązany jest uzupełnić braki w zapisie i wiadomościach oraz odrobić racę domową jeśli był nieobecny w szkole, bez względu na przyczynę nieobecności.</w:t>
      </w:r>
    </w:p>
    <w:p w:rsidR="00EA6AB5" w:rsidRPr="00EA6AB5" w:rsidRDefault="00EA6AB5" w:rsidP="003C7EC5">
      <w:pPr>
        <w:pStyle w:val="Akapitzlist"/>
        <w:numPr>
          <w:ilvl w:val="0"/>
          <w:numId w:val="4"/>
        </w:numPr>
        <w:rPr>
          <w:rFonts w:cstheme="minorHAnsi"/>
        </w:rPr>
      </w:pPr>
      <w:r w:rsidRPr="00EA6AB5">
        <w:rPr>
          <w:rFonts w:cstheme="minorHAnsi"/>
        </w:rPr>
        <w:t>W stosunku do ucznia posiadającego aktualną opinię z Poradni Psychologiczno – Pedagogicznej stosuje się zalecenia, wynikające z tejże opinii w zakresie  dostosowania form i metod pracy do indywidualnych możliwości ucznia.</w:t>
      </w:r>
    </w:p>
    <w:p w:rsidR="00EA6AB5" w:rsidRDefault="00EA6AB5" w:rsidP="00EA6AB5">
      <w:pPr>
        <w:pStyle w:val="Akapitzlist"/>
      </w:pPr>
    </w:p>
    <w:p w:rsidR="003C7EC5" w:rsidRDefault="003C7EC5" w:rsidP="003C7EC5">
      <w:pPr>
        <w:pStyle w:val="Akapitzlist"/>
        <w:numPr>
          <w:ilvl w:val="0"/>
          <w:numId w:val="4"/>
        </w:numPr>
      </w:pPr>
      <w:r>
        <w:t>Wymagania edukacyjne na poszczególne oceny:</w:t>
      </w:r>
    </w:p>
    <w:p w:rsidR="003C7EC5" w:rsidRDefault="003C7EC5" w:rsidP="003C7EC5">
      <w:r>
        <w:t xml:space="preserve">Ocenę </w:t>
      </w:r>
      <w:r w:rsidRPr="00EA6AB5">
        <w:rPr>
          <w:b/>
        </w:rPr>
        <w:t>celującą</w:t>
      </w:r>
      <w:r>
        <w:t xml:space="preserve"> otrzymuje uczeń, który:</w:t>
      </w:r>
    </w:p>
    <w:p w:rsidR="003C7EC5" w:rsidRDefault="003C7EC5" w:rsidP="003C7EC5">
      <w:pPr>
        <w:pStyle w:val="Akapitzlist"/>
        <w:numPr>
          <w:ilvl w:val="0"/>
          <w:numId w:val="5"/>
        </w:numPr>
      </w:pPr>
      <w:r>
        <w:t>Stosuje wiadomości w sytuacjach nietypowych (problemowych)</w:t>
      </w:r>
    </w:p>
    <w:p w:rsidR="003C7EC5" w:rsidRDefault="004D2606" w:rsidP="003C7EC5">
      <w:pPr>
        <w:pStyle w:val="Akapitzlist"/>
        <w:numPr>
          <w:ilvl w:val="0"/>
          <w:numId w:val="5"/>
        </w:numPr>
      </w:pPr>
      <w:r>
        <w:t>Formułuje problemy oraz dokonuje analizy i syntezy nowych zjawisk</w:t>
      </w:r>
    </w:p>
    <w:p w:rsidR="004D2606" w:rsidRDefault="004D2606" w:rsidP="003C7EC5">
      <w:pPr>
        <w:pStyle w:val="Akapitzlist"/>
        <w:numPr>
          <w:ilvl w:val="0"/>
          <w:numId w:val="5"/>
        </w:numPr>
      </w:pPr>
      <w:r>
        <w:t>Proponuje nietypowe, innowacyjne rozwiązania</w:t>
      </w:r>
    </w:p>
    <w:p w:rsidR="004D2606" w:rsidRDefault="004D2606" w:rsidP="003C7EC5">
      <w:pPr>
        <w:pStyle w:val="Akapitzlist"/>
        <w:numPr>
          <w:ilvl w:val="0"/>
          <w:numId w:val="5"/>
        </w:numPr>
      </w:pPr>
      <w:r>
        <w:t xml:space="preserve">Osiąga sukcesy w konkursach chemicznych na szczeblu </w:t>
      </w:r>
      <w:proofErr w:type="spellStart"/>
      <w:r>
        <w:t>ponadszkolnym</w:t>
      </w:r>
      <w:proofErr w:type="spellEnd"/>
    </w:p>
    <w:p w:rsidR="004D2606" w:rsidRDefault="004D2606" w:rsidP="004D2606">
      <w:r>
        <w:t xml:space="preserve">Ocenę </w:t>
      </w:r>
      <w:r w:rsidRPr="00EA6AB5">
        <w:rPr>
          <w:b/>
        </w:rPr>
        <w:t>bardzo dobrą</w:t>
      </w:r>
      <w:r>
        <w:t xml:space="preserve"> otrzymuje uczeń, który:</w:t>
      </w:r>
    </w:p>
    <w:p w:rsidR="004D2606" w:rsidRDefault="004D2606" w:rsidP="004D2606">
      <w:pPr>
        <w:pStyle w:val="Akapitzlist"/>
        <w:numPr>
          <w:ilvl w:val="0"/>
          <w:numId w:val="5"/>
        </w:numPr>
      </w:pPr>
      <w:r>
        <w:t>Opanował  w pełnym zakresie wiadomości i umiejętności określone w programie</w:t>
      </w:r>
    </w:p>
    <w:p w:rsidR="004D2606" w:rsidRDefault="004D2606" w:rsidP="004D2606">
      <w:pPr>
        <w:pStyle w:val="Akapitzlist"/>
        <w:numPr>
          <w:ilvl w:val="0"/>
          <w:numId w:val="5"/>
        </w:numPr>
      </w:pPr>
      <w:r>
        <w:t>Stosuje zdobytą wiedzę do rozwiązywania problemów i zadań w nowych sytuacjach</w:t>
      </w:r>
    </w:p>
    <w:p w:rsidR="004D2606" w:rsidRDefault="004D2606" w:rsidP="004D2606">
      <w:pPr>
        <w:pStyle w:val="Akapitzlist"/>
        <w:numPr>
          <w:ilvl w:val="0"/>
          <w:numId w:val="5"/>
        </w:numPr>
      </w:pPr>
      <w:r>
        <w:t>Wykazuje dużą samodzielność i potrafi bez pomocy nauczyciela korzystać z różnych źródeł wiedzy</w:t>
      </w:r>
      <w:r w:rsidR="00666342">
        <w:t xml:space="preserve"> np. układu okresowego pierwiastków chemicznych, wykresów, tablic chemicznych, Internetu</w:t>
      </w:r>
    </w:p>
    <w:p w:rsidR="00666342" w:rsidRDefault="00666342" w:rsidP="004D2606">
      <w:pPr>
        <w:pStyle w:val="Akapitzlist"/>
        <w:numPr>
          <w:ilvl w:val="0"/>
          <w:numId w:val="5"/>
        </w:numPr>
      </w:pPr>
      <w:r>
        <w:t>Projektuje, poprawnie obserwuje i wyciąga wnioski z doświadczeń chemicznych</w:t>
      </w:r>
    </w:p>
    <w:p w:rsidR="00724C34" w:rsidRDefault="00724C34" w:rsidP="004D2606">
      <w:pPr>
        <w:pStyle w:val="Akapitzlist"/>
        <w:numPr>
          <w:ilvl w:val="0"/>
          <w:numId w:val="5"/>
        </w:numPr>
      </w:pPr>
      <w:r>
        <w:t>Biegle zapisuje i uzgadnia równania reakcji chemicznych oraz samodzielnie rozwiązuje zadania obliczeniowe o dużym stopniu trudności</w:t>
      </w:r>
    </w:p>
    <w:p w:rsidR="00EA6AB5" w:rsidRDefault="00EA6AB5" w:rsidP="00724C34"/>
    <w:p w:rsidR="00724C34" w:rsidRDefault="00724C34" w:rsidP="00724C34">
      <w:r>
        <w:lastRenderedPageBreak/>
        <w:t xml:space="preserve">Ocenę </w:t>
      </w:r>
      <w:r w:rsidRPr="00EA6AB5">
        <w:rPr>
          <w:b/>
        </w:rPr>
        <w:t>dobrą</w:t>
      </w:r>
      <w:r>
        <w:t xml:space="preserve"> otrzymuje uczeń, który:</w:t>
      </w:r>
    </w:p>
    <w:p w:rsidR="00724C34" w:rsidRDefault="00724C34" w:rsidP="00724C34">
      <w:pPr>
        <w:pStyle w:val="Akapitzlist"/>
        <w:numPr>
          <w:ilvl w:val="0"/>
          <w:numId w:val="5"/>
        </w:numPr>
      </w:pPr>
      <w:r>
        <w:t>Opanował w dużym zakresie</w:t>
      </w:r>
      <w:r w:rsidR="00610DB3">
        <w:t xml:space="preserve"> wiadomości i umiejętności określone w programie</w:t>
      </w:r>
    </w:p>
    <w:p w:rsidR="00610DB3" w:rsidRDefault="00610DB3" w:rsidP="00724C34">
      <w:pPr>
        <w:pStyle w:val="Akapitzlist"/>
        <w:numPr>
          <w:ilvl w:val="0"/>
          <w:numId w:val="5"/>
        </w:numPr>
      </w:pPr>
      <w:r>
        <w:t>Poprawnie stosuje wiadomości i umiejętności do samodzielnego rozwiązywania typowych zadań i problemów</w:t>
      </w:r>
    </w:p>
    <w:p w:rsidR="00C7789F" w:rsidRDefault="00C7789F" w:rsidP="00724C34">
      <w:pPr>
        <w:pStyle w:val="Akapitzlist"/>
        <w:numPr>
          <w:ilvl w:val="0"/>
          <w:numId w:val="5"/>
        </w:numPr>
      </w:pPr>
      <w:r>
        <w:t>Poprawnie opisuje doświadczenia chemiczne</w:t>
      </w:r>
    </w:p>
    <w:p w:rsidR="00610DB3" w:rsidRDefault="00610DB3" w:rsidP="00724C34">
      <w:pPr>
        <w:pStyle w:val="Akapitzlist"/>
        <w:numPr>
          <w:ilvl w:val="0"/>
          <w:numId w:val="5"/>
        </w:numPr>
      </w:pPr>
      <w:r>
        <w:t>Korzysta z układu okresowego pierwiastków chemicznych, wykresów, tablic i innych źródeł wiedzy chemicznej</w:t>
      </w:r>
    </w:p>
    <w:p w:rsidR="00610DB3" w:rsidRDefault="00610DB3" w:rsidP="00724C34">
      <w:pPr>
        <w:pStyle w:val="Akapitzlist"/>
        <w:numPr>
          <w:ilvl w:val="0"/>
          <w:numId w:val="5"/>
        </w:numPr>
      </w:pPr>
      <w:r>
        <w:t>Zapisuje i uzgadnia równania reakcji chemicznych</w:t>
      </w:r>
    </w:p>
    <w:p w:rsidR="00610DB3" w:rsidRDefault="00610DB3" w:rsidP="00724C34">
      <w:pPr>
        <w:pStyle w:val="Akapitzlist"/>
        <w:numPr>
          <w:ilvl w:val="0"/>
          <w:numId w:val="5"/>
        </w:numPr>
      </w:pPr>
      <w:r>
        <w:t>Samodzielnie rozwiązuje zadania obliczeniowe o średnim stopniu trudności</w:t>
      </w:r>
    </w:p>
    <w:p w:rsidR="00610DB3" w:rsidRDefault="00610DB3" w:rsidP="00610DB3">
      <w:r>
        <w:t xml:space="preserve">Ocenę </w:t>
      </w:r>
      <w:r w:rsidRPr="00EA6AB5">
        <w:rPr>
          <w:b/>
        </w:rPr>
        <w:t>dostateczną</w:t>
      </w:r>
      <w:r>
        <w:t xml:space="preserve"> otrzymuje uczeń, który:</w:t>
      </w:r>
    </w:p>
    <w:p w:rsidR="00610DB3" w:rsidRDefault="00610DB3" w:rsidP="00610DB3">
      <w:pPr>
        <w:pStyle w:val="Akapitzlist"/>
        <w:numPr>
          <w:ilvl w:val="0"/>
          <w:numId w:val="5"/>
        </w:numPr>
      </w:pPr>
      <w:r>
        <w:t>Opanował w zakresie podstawowym wiadomości i umiejętności, które są niezbędne do dalszego kształcenia</w:t>
      </w:r>
    </w:p>
    <w:p w:rsidR="00610DB3" w:rsidRDefault="00610DB3" w:rsidP="00610DB3">
      <w:pPr>
        <w:pStyle w:val="Akapitzlist"/>
        <w:numPr>
          <w:ilvl w:val="0"/>
          <w:numId w:val="5"/>
        </w:numPr>
      </w:pPr>
      <w:r>
        <w:t>Poprawnie stosuje wiadomości i umiejętności do rozwiązywania typowych zadań i problemów, korzystając w razie potrzeby z pomocy nauczyciela</w:t>
      </w:r>
    </w:p>
    <w:p w:rsidR="00C7789F" w:rsidRDefault="00C7789F" w:rsidP="00610DB3">
      <w:pPr>
        <w:pStyle w:val="Akapitzlist"/>
        <w:numPr>
          <w:ilvl w:val="0"/>
          <w:numId w:val="5"/>
        </w:numPr>
      </w:pPr>
      <w:r>
        <w:t>Opisuje doświadczenia chemiczne</w:t>
      </w:r>
    </w:p>
    <w:p w:rsidR="00610DB3" w:rsidRDefault="00610DB3" w:rsidP="00610DB3">
      <w:pPr>
        <w:pStyle w:val="Akapitzlist"/>
        <w:numPr>
          <w:ilvl w:val="0"/>
          <w:numId w:val="5"/>
        </w:numPr>
      </w:pPr>
      <w:r>
        <w:t>Z pomocą nauczyciela korzysta ze źródeł wiedzy</w:t>
      </w:r>
      <w:r w:rsidR="006D04D9">
        <w:t xml:space="preserve"> takich jak: układ okresowy pierwiastków chemicznych, wykresy, tablice</w:t>
      </w:r>
    </w:p>
    <w:p w:rsidR="006D04D9" w:rsidRDefault="006D04D9" w:rsidP="00610DB3">
      <w:pPr>
        <w:pStyle w:val="Akapitzlist"/>
        <w:numPr>
          <w:ilvl w:val="0"/>
          <w:numId w:val="5"/>
        </w:numPr>
      </w:pPr>
      <w:r>
        <w:t>Zapisuje i uzgadnia równania prostych reakcji chemicznych oraz rozwiązuje zadania obliczeniowe o niewielkim stopniu trudności</w:t>
      </w:r>
    </w:p>
    <w:p w:rsidR="00C7789F" w:rsidRDefault="00C7789F" w:rsidP="00C7789F">
      <w:r>
        <w:t xml:space="preserve">Ocenę </w:t>
      </w:r>
      <w:r w:rsidRPr="00EA6AB5">
        <w:rPr>
          <w:b/>
        </w:rPr>
        <w:t>dopuszczającą</w:t>
      </w:r>
      <w:r>
        <w:t xml:space="preserve"> otrzymuje uczeń, który:</w:t>
      </w:r>
    </w:p>
    <w:p w:rsidR="00C7789F" w:rsidRDefault="00C7789F" w:rsidP="00C7789F">
      <w:pPr>
        <w:pStyle w:val="Akapitzlist"/>
        <w:numPr>
          <w:ilvl w:val="0"/>
          <w:numId w:val="5"/>
        </w:numPr>
      </w:pPr>
      <w:r>
        <w:t>Ma pewne braki w wiadomościach i umiejętnościach określonych w programie, ale nie przekreślają one możliwości dalszego kształcenia</w:t>
      </w:r>
    </w:p>
    <w:p w:rsidR="00C7789F" w:rsidRDefault="00C7789F" w:rsidP="00C7789F">
      <w:pPr>
        <w:pStyle w:val="Akapitzlist"/>
        <w:numPr>
          <w:ilvl w:val="0"/>
          <w:numId w:val="5"/>
        </w:numPr>
      </w:pPr>
      <w:r>
        <w:t>Z pomocą nauczyciela bezpiecznie rozwiązuje typowe zadania teoretyczne praktyczne o niewielkim stopniu trudności</w:t>
      </w:r>
    </w:p>
    <w:p w:rsidR="00C7789F" w:rsidRDefault="00C7789F" w:rsidP="00C7789F">
      <w:pPr>
        <w:pStyle w:val="Akapitzlist"/>
        <w:numPr>
          <w:ilvl w:val="0"/>
          <w:numId w:val="5"/>
        </w:numPr>
      </w:pPr>
      <w:r>
        <w:t>Z pomocą nauczyciela opisuje doświadczenia chemiczne</w:t>
      </w:r>
    </w:p>
    <w:p w:rsidR="00C7789F" w:rsidRDefault="00C7789F" w:rsidP="00C7789F">
      <w:pPr>
        <w:pStyle w:val="Akapitzlist"/>
        <w:numPr>
          <w:ilvl w:val="0"/>
          <w:numId w:val="5"/>
        </w:numPr>
      </w:pPr>
      <w:r>
        <w:t>Zapisuje proste wzory i równania reakcji chemicznych</w:t>
      </w:r>
    </w:p>
    <w:p w:rsidR="00C7789F" w:rsidRDefault="00C7789F" w:rsidP="00C7789F">
      <w:r>
        <w:t xml:space="preserve">Ocenę </w:t>
      </w:r>
      <w:r w:rsidRPr="00EA6AB5">
        <w:rPr>
          <w:b/>
        </w:rPr>
        <w:t>niedostateczną</w:t>
      </w:r>
      <w:r>
        <w:t xml:space="preserve"> otrzymuje uczeń, który:</w:t>
      </w:r>
    </w:p>
    <w:p w:rsidR="00C7789F" w:rsidRDefault="00C7789F" w:rsidP="00C7789F">
      <w:pPr>
        <w:pStyle w:val="Akapitzlist"/>
        <w:numPr>
          <w:ilvl w:val="0"/>
          <w:numId w:val="5"/>
        </w:numPr>
      </w:pPr>
      <w:r>
        <w:t>Nie opanował wiadomości i umiejętności, które są konieczne do dalszego kształcenia</w:t>
      </w:r>
    </w:p>
    <w:p w:rsidR="00C7789F" w:rsidRDefault="00C7789F" w:rsidP="00C7789F">
      <w:pPr>
        <w:pStyle w:val="Akapitzlist"/>
        <w:numPr>
          <w:ilvl w:val="0"/>
          <w:numId w:val="5"/>
        </w:numPr>
      </w:pPr>
      <w:r>
        <w:t>Nie potrafi rozwiązać zadań teoretycznych lub praktycznych o elementarnym stopniu trudności, nawet pomocą nauczyciela</w:t>
      </w:r>
    </w:p>
    <w:p w:rsidR="00C7789F" w:rsidRDefault="00C7789F" w:rsidP="00C7789F">
      <w:pPr>
        <w:pStyle w:val="Akapitzlist"/>
        <w:numPr>
          <w:ilvl w:val="0"/>
          <w:numId w:val="5"/>
        </w:numPr>
      </w:pPr>
      <w:r>
        <w:t>Nie zna podstawowych praw, pojęć i wzorów chemicznych.</w:t>
      </w:r>
    </w:p>
    <w:p w:rsidR="00A65CAB" w:rsidRDefault="00A65CAB" w:rsidP="003C7EC5">
      <w:pPr>
        <w:pStyle w:val="Akapitzlist"/>
        <w:ind w:left="1080"/>
      </w:pPr>
    </w:p>
    <w:p w:rsidR="004226C1" w:rsidRDefault="004226C1" w:rsidP="004226C1"/>
    <w:sectPr w:rsidR="004226C1" w:rsidSect="008D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2765"/>
    <w:multiLevelType w:val="hybridMultilevel"/>
    <w:tmpl w:val="6FD4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1208"/>
    <w:multiLevelType w:val="hybridMultilevel"/>
    <w:tmpl w:val="8D80D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1BD8"/>
    <w:multiLevelType w:val="hybridMultilevel"/>
    <w:tmpl w:val="7C5AFCE0"/>
    <w:lvl w:ilvl="0" w:tplc="C0BCA69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C040F"/>
    <w:multiLevelType w:val="hybridMultilevel"/>
    <w:tmpl w:val="593CBA62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8302C"/>
    <w:multiLevelType w:val="hybridMultilevel"/>
    <w:tmpl w:val="FD6A7E8C"/>
    <w:lvl w:ilvl="0" w:tplc="B6DA3E8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E94"/>
    <w:rsid w:val="0000674E"/>
    <w:rsid w:val="001D0E94"/>
    <w:rsid w:val="003C7EC5"/>
    <w:rsid w:val="004226C1"/>
    <w:rsid w:val="004D2606"/>
    <w:rsid w:val="005F66A7"/>
    <w:rsid w:val="00610DB3"/>
    <w:rsid w:val="00666342"/>
    <w:rsid w:val="006D04D9"/>
    <w:rsid w:val="00724C34"/>
    <w:rsid w:val="00742930"/>
    <w:rsid w:val="00825ACB"/>
    <w:rsid w:val="008D2433"/>
    <w:rsid w:val="009E22CD"/>
    <w:rsid w:val="00A65CAB"/>
    <w:rsid w:val="00C7789F"/>
    <w:rsid w:val="00EA6AB5"/>
    <w:rsid w:val="00F765DC"/>
    <w:rsid w:val="00FD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Kowalski</cp:lastModifiedBy>
  <cp:revision>10</cp:revision>
  <dcterms:created xsi:type="dcterms:W3CDTF">2022-09-01T13:04:00Z</dcterms:created>
  <dcterms:modified xsi:type="dcterms:W3CDTF">2023-09-03T07:56:00Z</dcterms:modified>
</cp:coreProperties>
</file>